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948"/>
        <w:gridCol w:w="4747"/>
      </w:tblGrid>
      <w:tr w:rsidR="00864103" w14:paraId="464A245B" w14:textId="77777777">
        <w:trPr>
          <w:cantSplit/>
        </w:trPr>
        <w:tc>
          <w:tcPr>
            <w:tcW w:w="9212" w:type="dxa"/>
            <w:gridSpan w:val="3"/>
            <w:tcBorders>
              <w:top w:val="doub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14:paraId="36CF35A7" w14:textId="111BCB43" w:rsidR="00864103" w:rsidRDefault="00E51921">
            <w:pPr>
              <w:rPr>
                <w:lang w:val="en-GB"/>
              </w:rPr>
            </w:pPr>
            <w:r>
              <w:rPr>
                <w:lang w:val="en-GB"/>
              </w:rPr>
              <w:t xml:space="preserve">MODERN CLASSROOMS, MODERN EDUCATION </w:t>
            </w:r>
            <w:r>
              <w:rPr>
                <w:noProof/>
              </w:rPr>
              <w:drawing>
                <wp:inline distT="0" distB="0" distL="0" distR="0" wp14:anchorId="72517CBD" wp14:editId="1E8C6897">
                  <wp:extent cx="863600" cy="55006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ME_2017_manjsi_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899" cy="554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103" w14:paraId="53475AD8" w14:textId="77777777">
        <w:trPr>
          <w:cantSplit/>
        </w:trPr>
        <w:tc>
          <w:tcPr>
            <w:tcW w:w="9212" w:type="dxa"/>
            <w:gridSpan w:val="3"/>
            <w:tcBorders>
              <w:top w:val="doub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14:paraId="256184FC" w14:textId="6B50CF5F" w:rsidR="00864103" w:rsidRDefault="00B473B7">
            <w:pPr>
              <w:rPr>
                <w:lang w:val="en-GB"/>
              </w:rPr>
            </w:pPr>
            <w:r>
              <w:rPr>
                <w:lang w:val="en-GB"/>
              </w:rPr>
              <w:t xml:space="preserve">Primary school </w:t>
            </w:r>
            <w:proofErr w:type="spellStart"/>
            <w:r>
              <w:rPr>
                <w:lang w:val="en-GB"/>
              </w:rPr>
              <w:t>Beltinci</w:t>
            </w:r>
            <w:proofErr w:type="spellEnd"/>
          </w:p>
          <w:p w14:paraId="29378DCB" w14:textId="5818953C" w:rsidR="00864103" w:rsidRDefault="00E51921" w:rsidP="00B473B7">
            <w:pPr>
              <w:rPr>
                <w:lang w:val="en-GB"/>
              </w:rPr>
            </w:pPr>
            <w:r>
              <w:rPr>
                <w:lang w:val="en-GB"/>
              </w:rPr>
              <w:t xml:space="preserve">TEACHER: </w:t>
            </w:r>
            <w:r w:rsidR="00B473B7">
              <w:rPr>
                <w:lang w:val="en-GB"/>
              </w:rPr>
              <w:t xml:space="preserve">Andreja Ž. </w:t>
            </w:r>
            <w:proofErr w:type="spellStart"/>
            <w:r w:rsidR="00B473B7">
              <w:rPr>
                <w:lang w:val="en-GB"/>
              </w:rPr>
              <w:t>Kranjec</w:t>
            </w:r>
            <w:proofErr w:type="spellEnd"/>
          </w:p>
        </w:tc>
      </w:tr>
      <w:tr w:rsidR="00864103" w14:paraId="09E873D0" w14:textId="77777777">
        <w:trPr>
          <w:cantSplit/>
        </w:trPr>
        <w:tc>
          <w:tcPr>
            <w:tcW w:w="4465" w:type="dxa"/>
            <w:gridSpan w:val="2"/>
            <w:tcBorders>
              <w:top w:val="doub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74EFDA" w14:textId="55744284" w:rsidR="00864103" w:rsidRDefault="00B473B7">
            <w:pPr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lesson plan: counts of celje</w:t>
            </w:r>
          </w:p>
        </w:tc>
        <w:tc>
          <w:tcPr>
            <w:tcW w:w="4747" w:type="dxa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14:paraId="682260CC" w14:textId="3C2F15B4" w:rsidR="00864103" w:rsidRDefault="00B473B7" w:rsidP="002035B4">
            <w:pPr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resources</w:t>
            </w:r>
            <w:r w:rsidRPr="00794B59">
              <w:rPr>
                <w:caps/>
                <w:color w:val="FF0000"/>
                <w:lang w:val="en-GB"/>
              </w:rPr>
              <w:t xml:space="preserve">:  </w:t>
            </w:r>
            <w:r w:rsidR="00E51921" w:rsidRPr="00794B59">
              <w:rPr>
                <w:caps/>
                <w:color w:val="FF0000"/>
                <w:lang w:val="en-GB"/>
              </w:rPr>
              <w:t xml:space="preserve"> </w:t>
            </w:r>
            <w:r w:rsidR="00E51921" w:rsidRPr="002035B4">
              <w:rPr>
                <w:caps/>
                <w:lang w:val="en-GB"/>
              </w:rPr>
              <w:t>KAHOOT</w:t>
            </w:r>
            <w:r w:rsidR="006B30B1" w:rsidRPr="002035B4">
              <w:rPr>
                <w:caps/>
                <w:lang w:val="en-GB"/>
              </w:rPr>
              <w:t>, video, Powerpoint</w:t>
            </w:r>
            <w:r w:rsidR="00794B59" w:rsidRPr="002035B4">
              <w:rPr>
                <w:caps/>
                <w:lang w:val="en-GB"/>
              </w:rPr>
              <w:t xml:space="preserve"> </w:t>
            </w:r>
          </w:p>
        </w:tc>
      </w:tr>
      <w:tr w:rsidR="00864103" w14:paraId="5AEC3B37" w14:textId="77777777">
        <w:trPr>
          <w:cantSplit/>
        </w:trPr>
        <w:tc>
          <w:tcPr>
            <w:tcW w:w="4465" w:type="dxa"/>
            <w:gridSpan w:val="2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</w:tcPr>
          <w:p w14:paraId="35AFB626" w14:textId="77777777" w:rsidR="00864103" w:rsidRDefault="00E51921">
            <w:pPr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 xml:space="preserve">level:  </w:t>
            </w:r>
            <w:r>
              <w:rPr>
                <w:b/>
                <w:bCs/>
                <w:caps/>
                <w:lang w:val="en-GB"/>
              </w:rPr>
              <w:t>lower secondary</w:t>
            </w:r>
          </w:p>
        </w:tc>
        <w:tc>
          <w:tcPr>
            <w:tcW w:w="47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FDE9D9" w:themeFill="accent6" w:themeFillTint="33"/>
          </w:tcPr>
          <w:p w14:paraId="30EBA380" w14:textId="77777777" w:rsidR="00864103" w:rsidRDefault="00864103">
            <w:pPr>
              <w:rPr>
                <w:caps/>
                <w:lang w:val="en-GB"/>
              </w:rPr>
            </w:pPr>
          </w:p>
        </w:tc>
      </w:tr>
      <w:tr w:rsidR="00864103" w14:paraId="41963526" w14:textId="77777777">
        <w:trPr>
          <w:cantSplit/>
        </w:trPr>
        <w:tc>
          <w:tcPr>
            <w:tcW w:w="4465" w:type="dxa"/>
            <w:gridSpan w:val="2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</w:tcPr>
          <w:p w14:paraId="33A8A564" w14:textId="1DABD774" w:rsidR="00864103" w:rsidRDefault="00B473B7">
            <w:pPr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Age of students: 12-14</w:t>
            </w:r>
          </w:p>
        </w:tc>
        <w:tc>
          <w:tcPr>
            <w:tcW w:w="47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FDE9D9" w:themeFill="accent6" w:themeFillTint="33"/>
          </w:tcPr>
          <w:p w14:paraId="67DDC332" w14:textId="77777777" w:rsidR="00864103" w:rsidRDefault="00864103">
            <w:pPr>
              <w:rPr>
                <w:caps/>
                <w:lang w:val="en-GB"/>
              </w:rPr>
            </w:pPr>
          </w:p>
        </w:tc>
      </w:tr>
      <w:tr w:rsidR="00864103" w14:paraId="4B199F3F" w14:textId="77777777">
        <w:trPr>
          <w:cantSplit/>
        </w:trPr>
        <w:tc>
          <w:tcPr>
            <w:tcW w:w="4465" w:type="dxa"/>
            <w:gridSpan w:val="2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</w:tcPr>
          <w:p w14:paraId="3A81C06E" w14:textId="7FBCE4B8" w:rsidR="00864103" w:rsidRDefault="00E51921" w:rsidP="00B473B7">
            <w:pPr>
              <w:rPr>
                <w:lang w:val="en-GB"/>
              </w:rPr>
            </w:pPr>
            <w:r>
              <w:rPr>
                <w:lang w:val="en-GB"/>
              </w:rPr>
              <w:t xml:space="preserve">UNIT: </w:t>
            </w:r>
            <w:r w:rsidR="00B473B7">
              <w:rPr>
                <w:lang w:val="en-GB"/>
              </w:rPr>
              <w:t>LEGENDS</w:t>
            </w:r>
          </w:p>
        </w:tc>
        <w:tc>
          <w:tcPr>
            <w:tcW w:w="47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FDE9D9" w:themeFill="accent6" w:themeFillTint="33"/>
          </w:tcPr>
          <w:p w14:paraId="1EC01CB2" w14:textId="77777777" w:rsidR="00864103" w:rsidRDefault="00864103">
            <w:pPr>
              <w:rPr>
                <w:lang w:val="en-GB"/>
              </w:rPr>
            </w:pPr>
          </w:p>
        </w:tc>
      </w:tr>
      <w:tr w:rsidR="00864103" w14:paraId="3DD8FC02" w14:textId="77777777">
        <w:trPr>
          <w:cantSplit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14:paraId="30FF11C6" w14:textId="77777777" w:rsidR="00864103" w:rsidRDefault="00E51921">
            <w:pPr>
              <w:rPr>
                <w:lang w:val="en-GB"/>
              </w:rPr>
            </w:pPr>
            <w:r>
              <w:rPr>
                <w:lang w:val="en-GB"/>
              </w:rPr>
              <w:t xml:space="preserve">GENERAL GOALS: </w:t>
            </w:r>
          </w:p>
          <w:p w14:paraId="4459A342" w14:textId="6B1FBA86" w:rsidR="00864103" w:rsidRDefault="00B473B7">
            <w:pPr>
              <w:rPr>
                <w:lang w:val="en-GB"/>
              </w:rPr>
            </w:pPr>
            <w:r>
              <w:rPr>
                <w:lang w:val="en-GB"/>
              </w:rPr>
              <w:t xml:space="preserve">Students will learn about the Counts of </w:t>
            </w:r>
            <w:proofErr w:type="spellStart"/>
            <w:r>
              <w:rPr>
                <w:lang w:val="en-GB"/>
              </w:rPr>
              <w:t>Celje</w:t>
            </w:r>
            <w:proofErr w:type="spellEnd"/>
            <w:r>
              <w:rPr>
                <w:lang w:val="en-GB"/>
              </w:rPr>
              <w:t xml:space="preserve"> from the historical perspective. They will develop their vocabulary and writing skills.</w:t>
            </w:r>
            <w:r w:rsidR="00E51921">
              <w:rPr>
                <w:lang w:val="en-GB"/>
              </w:rPr>
              <w:t xml:space="preserve"> </w:t>
            </w:r>
          </w:p>
        </w:tc>
      </w:tr>
      <w:tr w:rsidR="00864103" w14:paraId="5B8E5F25" w14:textId="77777777">
        <w:trPr>
          <w:cantSplit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14:paraId="4848BB2F" w14:textId="77777777" w:rsidR="00864103" w:rsidRDefault="00E51921">
            <w:pPr>
              <w:rPr>
                <w:lang w:val="en-GB"/>
              </w:rPr>
            </w:pPr>
            <w:r>
              <w:rPr>
                <w:lang w:val="en-GB"/>
              </w:rPr>
              <w:t xml:space="preserve">VOCABULARY covered during the lesson: </w:t>
            </w:r>
          </w:p>
          <w:p w14:paraId="2941C77A" w14:textId="16FD0BDB" w:rsidR="00864103" w:rsidRDefault="00B473B7" w:rsidP="00794B59">
            <w:pPr>
              <w:rPr>
                <w:lang w:val="en-GB"/>
              </w:rPr>
            </w:pPr>
            <w:r>
              <w:rPr>
                <w:lang w:val="en-GB"/>
              </w:rPr>
              <w:t>Damsel, king, witch, trial, love, tragic</w:t>
            </w:r>
            <w:r w:rsidR="00794B59">
              <w:rPr>
                <w:lang w:val="en-GB"/>
              </w:rPr>
              <w:t>, castle, prison, knight…</w:t>
            </w:r>
          </w:p>
        </w:tc>
      </w:tr>
      <w:tr w:rsidR="00864103" w14:paraId="67AF59E8" w14:textId="77777777">
        <w:trPr>
          <w:cantSplit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14:paraId="7FE507BF" w14:textId="77777777" w:rsidR="00864103" w:rsidRDefault="00E51921">
            <w:pPr>
              <w:rPr>
                <w:lang w:val="en-GB"/>
              </w:rPr>
            </w:pPr>
            <w:r>
              <w:rPr>
                <w:lang w:val="en-GB"/>
              </w:rPr>
              <w:t xml:space="preserve">REQUIRED PRE KNOWLEDGE: </w:t>
            </w:r>
          </w:p>
          <w:p w14:paraId="6149CFA2" w14:textId="0D73A755" w:rsidR="00864103" w:rsidRDefault="002035B4" w:rsidP="00794B59">
            <w:pPr>
              <w:rPr>
                <w:lang w:val="en-GB"/>
              </w:rPr>
            </w:pPr>
            <w:r>
              <w:rPr>
                <w:lang w:val="en-GB"/>
              </w:rPr>
              <w:t>A2</w:t>
            </w:r>
            <w:r w:rsidR="00794B59">
              <w:rPr>
                <w:lang w:val="en-GB"/>
              </w:rPr>
              <w:t xml:space="preserve"> language skills</w:t>
            </w:r>
          </w:p>
        </w:tc>
      </w:tr>
      <w:tr w:rsidR="00864103" w14:paraId="5DE9ACD4" w14:textId="77777777">
        <w:trPr>
          <w:cantSplit/>
        </w:trPr>
        <w:tc>
          <w:tcPr>
            <w:tcW w:w="9212" w:type="dxa"/>
            <w:gridSpan w:val="3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14:paraId="4D19143D" w14:textId="77777777" w:rsidR="00864103" w:rsidRDefault="00E51921">
            <w:pPr>
              <w:rPr>
                <w:lang w:val="en-GB"/>
              </w:rPr>
            </w:pPr>
            <w:r>
              <w:rPr>
                <w:lang w:val="en-GB"/>
              </w:rPr>
              <w:t xml:space="preserve">SPECIFIC OBJECTIVES (specific skills / information that will be learnt): </w:t>
            </w:r>
          </w:p>
          <w:p w14:paraId="562A44C5" w14:textId="1693B6D5" w:rsidR="00864103" w:rsidRDefault="00E51921">
            <w:pPr>
              <w:rPr>
                <w:lang w:val="en-GB"/>
              </w:rPr>
            </w:pPr>
            <w:r>
              <w:rPr>
                <w:lang w:val="en-GB"/>
              </w:rPr>
              <w:t xml:space="preserve">Students </w:t>
            </w:r>
            <w:r w:rsidR="00794B59">
              <w:rPr>
                <w:lang w:val="en-GB"/>
              </w:rPr>
              <w:t xml:space="preserve">develop vocabulary connected with medieval legends. They learn a true love story that inspired many writers, poets and </w:t>
            </w:r>
            <w:proofErr w:type="spellStart"/>
            <w:r w:rsidR="00794B59">
              <w:rPr>
                <w:lang w:val="en-GB"/>
              </w:rPr>
              <w:t>playwrites</w:t>
            </w:r>
            <w:proofErr w:type="spellEnd"/>
            <w:r w:rsidR="00794B59">
              <w:rPr>
                <w:lang w:val="en-GB"/>
              </w:rPr>
              <w:t>.</w:t>
            </w:r>
          </w:p>
          <w:p w14:paraId="2E9D26E3" w14:textId="77777777" w:rsidR="00864103" w:rsidRDefault="00864103">
            <w:pPr>
              <w:rPr>
                <w:lang w:val="en-GB"/>
              </w:rPr>
            </w:pPr>
          </w:p>
        </w:tc>
      </w:tr>
      <w:tr w:rsidR="00864103" w14:paraId="7A20610F" w14:textId="77777777">
        <w:tc>
          <w:tcPr>
            <w:tcW w:w="3517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981D1A" w14:textId="77777777" w:rsidR="00864103" w:rsidRDefault="00E51921">
            <w:pPr>
              <w:rPr>
                <w:lang w:val="en-GB"/>
              </w:rPr>
            </w:pPr>
            <w:r>
              <w:rPr>
                <w:lang w:val="en-GB"/>
              </w:rPr>
              <w:t>MATERIALS NEEDED:</w:t>
            </w:r>
          </w:p>
          <w:p w14:paraId="7DBABA8A" w14:textId="1A471DE1" w:rsidR="00864103" w:rsidRPr="00794B59" w:rsidRDefault="00794B59" w:rsidP="00794B59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GB"/>
              </w:rPr>
              <w:t>Computer, speakers and projector</w:t>
            </w:r>
            <w:r>
              <w:rPr>
                <w:lang w:val="en-US"/>
              </w:rPr>
              <w:t xml:space="preserve"> for the presenters</w:t>
            </w:r>
          </w:p>
          <w:p w14:paraId="7F933FF5" w14:textId="355208E5" w:rsidR="00864103" w:rsidRDefault="00E51921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GB"/>
              </w:rPr>
              <w:t>Computers or tablets</w:t>
            </w:r>
            <w:r w:rsidR="00794B59">
              <w:rPr>
                <w:lang w:val="en-GB"/>
              </w:rPr>
              <w:t xml:space="preserve"> for students</w:t>
            </w:r>
          </w:p>
          <w:p w14:paraId="4F0995B6" w14:textId="77777777" w:rsidR="00864103" w:rsidRDefault="00864103">
            <w:pPr>
              <w:ind w:left="360"/>
              <w:rPr>
                <w:lang w:val="en-GB"/>
              </w:rPr>
            </w:pPr>
          </w:p>
        </w:tc>
        <w:tc>
          <w:tcPr>
            <w:tcW w:w="569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14:paraId="3DC13CC3" w14:textId="77777777" w:rsidR="00864103" w:rsidRDefault="00E51921">
            <w:pPr>
              <w:rPr>
                <w:lang w:val="en-GB"/>
              </w:rPr>
            </w:pPr>
            <w:r>
              <w:rPr>
                <w:lang w:val="en-GB"/>
              </w:rPr>
              <w:t>OTHER MATERIALS NEEDED: (realia, apps or programs):</w:t>
            </w:r>
          </w:p>
          <w:p w14:paraId="1FE9445D" w14:textId="77777777" w:rsidR="00864103" w:rsidRPr="006B288F" w:rsidRDefault="00E51921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GB"/>
              </w:rPr>
              <w:t>Internet</w:t>
            </w:r>
          </w:p>
          <w:p w14:paraId="247FF7BE" w14:textId="67E25D1D" w:rsidR="006B288F" w:rsidRPr="006B288F" w:rsidRDefault="006B288F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6B288F">
              <w:rPr>
                <w:b/>
                <w:lang w:val="en-GB"/>
              </w:rPr>
              <w:t>VIDEO CAOUNTS OF CELJE</w:t>
            </w:r>
            <w:bookmarkStart w:id="0" w:name="_GoBack"/>
            <w:bookmarkEnd w:id="0"/>
          </w:p>
          <w:p w14:paraId="52F05D08" w14:textId="221056E5" w:rsidR="00864103" w:rsidRPr="0003406F" w:rsidRDefault="0003406F" w:rsidP="0003406F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03406F">
              <w:rPr>
                <w:b/>
                <w:lang w:val="en-GB"/>
              </w:rPr>
              <w:t>KAHOOT VOCABULARY 1</w:t>
            </w:r>
            <w:r w:rsidRPr="0003406F">
              <w:rPr>
                <w:lang w:val="en-GB"/>
              </w:rPr>
              <w:t xml:space="preserve"> </w:t>
            </w:r>
          </w:p>
          <w:p w14:paraId="4156D39C" w14:textId="4E68B5B9" w:rsidR="0003406F" w:rsidRDefault="0003406F" w:rsidP="0003406F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03406F">
              <w:rPr>
                <w:b/>
                <w:lang w:val="en-US"/>
              </w:rPr>
              <w:t>KAHOOT VOCABULARY 2</w:t>
            </w:r>
            <w:r>
              <w:rPr>
                <w:b/>
                <w:lang w:val="en-US"/>
              </w:rPr>
              <w:t xml:space="preserve"> </w:t>
            </w:r>
          </w:p>
          <w:p w14:paraId="1601A13F" w14:textId="2C72E284" w:rsidR="0003406F" w:rsidRDefault="0003406F" w:rsidP="0003406F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03406F">
              <w:rPr>
                <w:b/>
                <w:lang w:val="en-US"/>
              </w:rPr>
              <w:t>KAHOOT COMPREHENSION</w:t>
            </w:r>
          </w:p>
          <w:p w14:paraId="7E4BB068" w14:textId="1F47187F" w:rsidR="0003406F" w:rsidRPr="0003406F" w:rsidRDefault="0003406F" w:rsidP="0003406F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03406F">
              <w:rPr>
                <w:b/>
                <w:lang w:val="en-US"/>
              </w:rPr>
              <w:t>POWERPOINT WRITING GUIDE</w:t>
            </w:r>
          </w:p>
          <w:p w14:paraId="6A2DCD0D" w14:textId="77777777" w:rsidR="00864103" w:rsidRDefault="00864103">
            <w:pPr>
              <w:ind w:left="720"/>
              <w:rPr>
                <w:lang w:val="en-GB"/>
              </w:rPr>
            </w:pPr>
          </w:p>
        </w:tc>
      </w:tr>
    </w:tbl>
    <w:p w14:paraId="47386786" w14:textId="77777777" w:rsidR="00864103" w:rsidRDefault="00E51921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92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7"/>
        <w:gridCol w:w="5695"/>
      </w:tblGrid>
      <w:tr w:rsidR="00864103" w14:paraId="39853393" w14:textId="77777777">
        <w:trPr>
          <w:trHeight w:val="237"/>
        </w:trPr>
        <w:tc>
          <w:tcPr>
            <w:tcW w:w="3517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E848E2" w14:textId="77777777" w:rsidR="00864103" w:rsidRDefault="00E51921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TEACHER</w:t>
            </w:r>
          </w:p>
        </w:tc>
        <w:tc>
          <w:tcPr>
            <w:tcW w:w="56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14:paraId="3F40F1B3" w14:textId="77777777" w:rsidR="00864103" w:rsidRDefault="00E51921">
            <w:pPr>
              <w:rPr>
                <w:lang w:val="en-GB"/>
              </w:rPr>
            </w:pPr>
            <w:r>
              <w:rPr>
                <w:lang w:val="en-GB"/>
              </w:rPr>
              <w:t>STUDENT</w:t>
            </w:r>
          </w:p>
        </w:tc>
      </w:tr>
      <w:tr w:rsidR="00864103" w14:paraId="7A1C8C4A" w14:textId="77777777">
        <w:trPr>
          <w:trHeight w:val="2895"/>
        </w:trPr>
        <w:tc>
          <w:tcPr>
            <w:tcW w:w="3517" w:type="dxa"/>
            <w:tcBorders>
              <w:top w:val="single" w:sz="6" w:space="0" w:color="000000" w:themeColor="text1"/>
              <w:left w:val="double" w:sz="6" w:space="0" w:color="000000" w:themeColor="text1"/>
              <w:bottom w:val="double" w:sz="6" w:space="0" w:color="000000" w:themeColor="text1"/>
              <w:right w:val="single" w:sz="6" w:space="0" w:color="000000" w:themeColor="text1"/>
            </w:tcBorders>
          </w:tcPr>
          <w:p w14:paraId="7DFC570E" w14:textId="181A5C06" w:rsidR="00794B59" w:rsidRDefault="00E51921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LEAD IN</w:t>
            </w:r>
            <w:r>
              <w:rPr>
                <w:lang w:val="en-GB"/>
              </w:rPr>
              <w:t xml:space="preserve"> (BRAINSTORMING):</w:t>
            </w:r>
          </w:p>
          <w:p w14:paraId="4618562F" w14:textId="656872F4" w:rsidR="00864103" w:rsidRDefault="00794B59">
            <w:pPr>
              <w:rPr>
                <w:lang w:val="en-GB"/>
              </w:rPr>
            </w:pPr>
            <w:r>
              <w:rPr>
                <w:lang w:val="en-GB"/>
              </w:rPr>
              <w:t xml:space="preserve">A teacher asks the students what words they expect will appear in a love story that happened in the middle ages and writes them on the board if necessary. </w:t>
            </w:r>
            <w:r w:rsidR="00E51921">
              <w:rPr>
                <w:lang w:val="en-GB"/>
              </w:rPr>
              <w:t xml:space="preserve"> </w:t>
            </w:r>
          </w:p>
          <w:p w14:paraId="0FEC7BE8" w14:textId="77777777" w:rsidR="00864103" w:rsidRDefault="00864103">
            <w:pPr>
              <w:rPr>
                <w:lang w:val="en-GB"/>
              </w:rPr>
            </w:pPr>
          </w:p>
          <w:p w14:paraId="1EF0F6B5" w14:textId="77777777" w:rsidR="00794B59" w:rsidRDefault="00E5192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DIGITAL LESSON</w:t>
            </w:r>
          </w:p>
          <w:p w14:paraId="7E5A33F1" w14:textId="1D15F174" w:rsidR="00864103" w:rsidRDefault="00794B59">
            <w:pPr>
              <w:rPr>
                <w:b/>
                <w:bCs/>
                <w:lang w:val="en-GB"/>
              </w:rPr>
            </w:pPr>
            <w:proofErr w:type="gramStart"/>
            <w:r>
              <w:rPr>
                <w:b/>
                <w:bCs/>
                <w:lang w:val="en-GB"/>
              </w:rPr>
              <w:t xml:space="preserve">VIDEO  </w:t>
            </w:r>
            <w:r w:rsidRPr="00794B59">
              <w:rPr>
                <w:bCs/>
                <w:lang w:val="en-GB"/>
              </w:rPr>
              <w:t>-</w:t>
            </w:r>
            <w:proofErr w:type="gramEnd"/>
            <w:r w:rsidRPr="00794B59">
              <w:rPr>
                <w:bCs/>
                <w:lang w:val="en-GB"/>
              </w:rPr>
              <w:t xml:space="preserve"> Students watch the video about the Counts of </w:t>
            </w:r>
            <w:proofErr w:type="spellStart"/>
            <w:r w:rsidRPr="00794B59">
              <w:rPr>
                <w:bCs/>
                <w:lang w:val="en-GB"/>
              </w:rPr>
              <w:t>Celje</w:t>
            </w:r>
            <w:proofErr w:type="spellEnd"/>
            <w:r w:rsidRPr="00794B59">
              <w:rPr>
                <w:bCs/>
                <w:lang w:val="en-GB"/>
              </w:rPr>
              <w:t>.</w:t>
            </w:r>
            <w:r w:rsidR="00E51921">
              <w:rPr>
                <w:b/>
                <w:bCs/>
                <w:lang w:val="en-GB"/>
              </w:rPr>
              <w:t xml:space="preserve"> </w:t>
            </w:r>
          </w:p>
          <w:p w14:paraId="6DDCA742" w14:textId="7086201C" w:rsidR="00794B59" w:rsidRDefault="00794B5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KAHOOT VOCABULARY 1 </w:t>
            </w:r>
            <w:r w:rsidRPr="0003406F">
              <w:rPr>
                <w:bCs/>
                <w:lang w:val="en-GB"/>
              </w:rPr>
              <w:t xml:space="preserve">Students practice vocabulary </w:t>
            </w:r>
            <w:r w:rsidR="0003406F" w:rsidRPr="0003406F">
              <w:rPr>
                <w:bCs/>
                <w:lang w:val="en-GB"/>
              </w:rPr>
              <w:t>covered in the story.</w:t>
            </w:r>
          </w:p>
          <w:p w14:paraId="23ED114D" w14:textId="45D3ADD3" w:rsidR="0003406F" w:rsidRDefault="0003406F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KAHOOT VOCABULARY 2 </w:t>
            </w:r>
          </w:p>
          <w:p w14:paraId="1E61021A" w14:textId="0DED4C97" w:rsidR="00864103" w:rsidRDefault="0003406F">
            <w:pPr>
              <w:rPr>
                <w:lang w:val="en-GB"/>
              </w:rPr>
            </w:pPr>
            <w:r w:rsidRPr="0003406F">
              <w:rPr>
                <w:lang w:val="en-GB"/>
              </w:rPr>
              <w:t>Students practice vocabulary covered in the story.</w:t>
            </w:r>
          </w:p>
          <w:p w14:paraId="24F0BA67" w14:textId="0782FBE7" w:rsidR="0003406F" w:rsidRDefault="006B288F">
            <w:pPr>
              <w:rPr>
                <w:lang w:val="en-GB"/>
              </w:rPr>
            </w:pPr>
            <w:r>
              <w:rPr>
                <w:lang w:val="en-GB"/>
              </w:rPr>
              <w:t xml:space="preserve">After </w:t>
            </w:r>
            <w:r w:rsidR="0003406F">
              <w:rPr>
                <w:lang w:val="en-GB"/>
              </w:rPr>
              <w:t xml:space="preserve"> this point the teacher can play the video again.</w:t>
            </w:r>
          </w:p>
          <w:p w14:paraId="639FE757" w14:textId="64C0633F" w:rsidR="0003406F" w:rsidRDefault="0003406F">
            <w:pPr>
              <w:rPr>
                <w:b/>
                <w:lang w:val="en-GB"/>
              </w:rPr>
            </w:pPr>
            <w:r w:rsidRPr="0003406F">
              <w:rPr>
                <w:b/>
                <w:lang w:val="en-GB"/>
              </w:rPr>
              <w:t xml:space="preserve">KAHOOT </w:t>
            </w:r>
            <w:proofErr w:type="gramStart"/>
            <w:r w:rsidRPr="0003406F">
              <w:rPr>
                <w:b/>
                <w:lang w:val="en-GB"/>
              </w:rPr>
              <w:t>COMPREHENSION</w:t>
            </w:r>
            <w:r>
              <w:rPr>
                <w:b/>
                <w:lang w:val="en-GB"/>
              </w:rPr>
              <w:t xml:space="preserve"> </w:t>
            </w:r>
            <w:r w:rsidRPr="0003406F">
              <w:rPr>
                <w:lang w:val="en-GB"/>
              </w:rPr>
              <w:t xml:space="preserve"> Students</w:t>
            </w:r>
            <w:proofErr w:type="gramEnd"/>
            <w:r w:rsidRPr="0003406F">
              <w:rPr>
                <w:lang w:val="en-GB"/>
              </w:rPr>
              <w:t xml:space="preserve"> answer the questions that will check their understanding</w:t>
            </w:r>
            <w:r>
              <w:rPr>
                <w:lang w:val="en-GB"/>
              </w:rPr>
              <w:t xml:space="preserve"> of the story</w:t>
            </w:r>
            <w:r w:rsidRPr="0003406F">
              <w:rPr>
                <w:lang w:val="en-GB"/>
              </w:rPr>
              <w:t>.</w:t>
            </w:r>
            <w:r>
              <w:rPr>
                <w:b/>
                <w:lang w:val="en-GB"/>
              </w:rPr>
              <w:t xml:space="preserve"> </w:t>
            </w:r>
          </w:p>
          <w:p w14:paraId="294DC373" w14:textId="77777777" w:rsidR="006B288F" w:rsidRPr="0003406F" w:rsidRDefault="006B288F">
            <w:pPr>
              <w:rPr>
                <w:b/>
                <w:lang w:val="en-GB"/>
              </w:rPr>
            </w:pPr>
          </w:p>
          <w:p w14:paraId="0A9A70D2" w14:textId="2514C81D" w:rsidR="00864103" w:rsidRDefault="00E5192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TEST</w:t>
            </w:r>
            <w:r w:rsidR="006B288F">
              <w:rPr>
                <w:b/>
                <w:bCs/>
                <w:lang w:val="en-GB"/>
              </w:rPr>
              <w:t xml:space="preserve"> – WRITING SKILLS</w:t>
            </w:r>
          </w:p>
          <w:p w14:paraId="286E3B1D" w14:textId="6FD21BBD" w:rsidR="00864103" w:rsidRDefault="0003406F">
            <w:pPr>
              <w:rPr>
                <w:lang w:val="en-GB"/>
              </w:rPr>
            </w:pPr>
            <w:r>
              <w:rPr>
                <w:lang w:val="en-GB"/>
              </w:rPr>
              <w:t xml:space="preserve">Students take a </w:t>
            </w:r>
            <w:r w:rsidRPr="0003406F">
              <w:rPr>
                <w:b/>
                <w:lang w:val="en-GB"/>
              </w:rPr>
              <w:t xml:space="preserve">POWERPOINT WRITING GUIDE </w:t>
            </w:r>
            <w:r>
              <w:rPr>
                <w:lang w:val="en-GB"/>
              </w:rPr>
              <w:t>to write down the legend.</w:t>
            </w:r>
          </w:p>
          <w:p w14:paraId="274FD9A0" w14:textId="77777777" w:rsidR="006B288F" w:rsidRDefault="006B288F">
            <w:pPr>
              <w:rPr>
                <w:lang w:val="en-GB"/>
              </w:rPr>
            </w:pPr>
          </w:p>
          <w:p w14:paraId="27DEA1AD" w14:textId="77777777" w:rsidR="00864103" w:rsidRDefault="00E5192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CLOSURE:</w:t>
            </w:r>
          </w:p>
          <w:p w14:paraId="0AFC9959" w14:textId="77777777" w:rsidR="0003406F" w:rsidRPr="0003406F" w:rsidRDefault="0003406F">
            <w:pPr>
              <w:rPr>
                <w:bCs/>
                <w:lang w:val="en-GB"/>
              </w:rPr>
            </w:pPr>
            <w:r w:rsidRPr="0003406F">
              <w:rPr>
                <w:bCs/>
                <w:lang w:val="en-GB"/>
              </w:rPr>
              <w:t>Students say the story in their own words.</w:t>
            </w:r>
          </w:p>
          <w:p w14:paraId="1793B1D8" w14:textId="4D6228AC" w:rsidR="0003406F" w:rsidRDefault="0003406F">
            <w:pPr>
              <w:rPr>
                <w:bCs/>
                <w:lang w:val="en-GB"/>
              </w:rPr>
            </w:pPr>
            <w:r w:rsidRPr="0003406F">
              <w:rPr>
                <w:bCs/>
                <w:lang w:val="en-GB"/>
              </w:rPr>
              <w:t>They vote who is their favourite and least favourite character in the story.</w:t>
            </w:r>
          </w:p>
          <w:p w14:paraId="49BF35F6" w14:textId="4785F249" w:rsidR="0003406F" w:rsidRPr="0003406F" w:rsidRDefault="0003406F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They say which part of the story was their favourite.</w:t>
            </w:r>
          </w:p>
          <w:p w14:paraId="473096E4" w14:textId="77777777" w:rsidR="0003406F" w:rsidRDefault="0003406F">
            <w:pPr>
              <w:rPr>
                <w:b/>
                <w:bCs/>
                <w:lang w:val="en-GB"/>
              </w:rPr>
            </w:pPr>
          </w:p>
          <w:p w14:paraId="007EC8D1" w14:textId="77777777" w:rsidR="00864103" w:rsidRDefault="00864103" w:rsidP="00794B59">
            <w:pPr>
              <w:rPr>
                <w:lang w:val="en-GB"/>
              </w:rPr>
            </w:pPr>
          </w:p>
        </w:tc>
        <w:tc>
          <w:tcPr>
            <w:tcW w:w="5695" w:type="dxa"/>
            <w:tcBorders>
              <w:top w:val="single" w:sz="6" w:space="0" w:color="000000" w:themeColor="text1"/>
              <w:left w:val="single" w:sz="6" w:space="0" w:color="000000" w:themeColor="text1"/>
              <w:bottom w:val="double" w:sz="6" w:space="0" w:color="000000" w:themeColor="text1"/>
              <w:right w:val="double" w:sz="6" w:space="0" w:color="000000" w:themeColor="text1"/>
            </w:tcBorders>
          </w:tcPr>
          <w:p w14:paraId="1AEAA34A" w14:textId="77777777" w:rsidR="00864103" w:rsidRDefault="00864103">
            <w:pPr>
              <w:rPr>
                <w:lang w:val="en-GB"/>
              </w:rPr>
            </w:pPr>
          </w:p>
          <w:p w14:paraId="36870B8D" w14:textId="77777777" w:rsidR="00864103" w:rsidRDefault="00864103">
            <w:pPr>
              <w:rPr>
                <w:lang w:val="en-GB"/>
              </w:rPr>
            </w:pPr>
          </w:p>
          <w:p w14:paraId="75D2F201" w14:textId="730EEEED" w:rsidR="00864103" w:rsidRDefault="00E51921">
            <w:pPr>
              <w:rPr>
                <w:lang w:val="en-GB"/>
              </w:rPr>
            </w:pPr>
            <w:r>
              <w:rPr>
                <w:lang w:val="en-GB"/>
              </w:rPr>
              <w:t>Students talk about what they know</w:t>
            </w:r>
            <w:r w:rsidR="00794B59">
              <w:rPr>
                <w:lang w:val="en-GB"/>
              </w:rPr>
              <w:t>.</w:t>
            </w:r>
          </w:p>
          <w:p w14:paraId="389B075A" w14:textId="77777777" w:rsidR="00864103" w:rsidRDefault="00864103">
            <w:pPr>
              <w:rPr>
                <w:lang w:val="en-GB"/>
              </w:rPr>
            </w:pPr>
          </w:p>
          <w:p w14:paraId="2E75CC42" w14:textId="77777777" w:rsidR="00864103" w:rsidRDefault="00864103">
            <w:pPr>
              <w:rPr>
                <w:lang w:val="en-GB"/>
              </w:rPr>
            </w:pPr>
          </w:p>
          <w:p w14:paraId="7829BB2B" w14:textId="77777777" w:rsidR="00864103" w:rsidRDefault="00864103">
            <w:pPr>
              <w:rPr>
                <w:lang w:val="en-GB"/>
              </w:rPr>
            </w:pPr>
          </w:p>
          <w:p w14:paraId="73FE4D7D" w14:textId="77777777" w:rsidR="00864103" w:rsidRDefault="00864103">
            <w:pPr>
              <w:rPr>
                <w:lang w:val="en-GB"/>
              </w:rPr>
            </w:pPr>
          </w:p>
          <w:p w14:paraId="7DEFB1C3" w14:textId="77777777" w:rsidR="00864103" w:rsidRDefault="00864103">
            <w:pPr>
              <w:rPr>
                <w:lang w:val="en-GB"/>
              </w:rPr>
            </w:pPr>
          </w:p>
          <w:p w14:paraId="6F8381B2" w14:textId="03870FED" w:rsidR="00864103" w:rsidRDefault="006B288F">
            <w:pPr>
              <w:rPr>
                <w:lang w:val="en-GB"/>
              </w:rPr>
            </w:pPr>
            <w:r>
              <w:rPr>
                <w:lang w:val="en-GB"/>
              </w:rPr>
              <w:t>Students watch and listen.</w:t>
            </w:r>
          </w:p>
          <w:p w14:paraId="39CB2043" w14:textId="77777777" w:rsidR="00864103" w:rsidRDefault="00864103">
            <w:pPr>
              <w:rPr>
                <w:lang w:val="en-GB"/>
              </w:rPr>
            </w:pPr>
          </w:p>
          <w:p w14:paraId="299164A0" w14:textId="77777777" w:rsidR="006B288F" w:rsidRDefault="006B288F">
            <w:pPr>
              <w:rPr>
                <w:lang w:val="en-GB"/>
              </w:rPr>
            </w:pPr>
          </w:p>
          <w:p w14:paraId="40A18082" w14:textId="5CC27E99" w:rsidR="00864103" w:rsidRDefault="00E51921">
            <w:pPr>
              <w:rPr>
                <w:lang w:val="en-GB"/>
              </w:rPr>
            </w:pPr>
            <w:r>
              <w:rPr>
                <w:lang w:val="en-GB"/>
              </w:rPr>
              <w:t xml:space="preserve">Students play the </w:t>
            </w:r>
            <w:proofErr w:type="spellStart"/>
            <w:r>
              <w:rPr>
                <w:lang w:val="en-GB"/>
              </w:rPr>
              <w:t>quiz</w:t>
            </w:r>
            <w:r w:rsidR="006B288F">
              <w:rPr>
                <w:lang w:val="en-GB"/>
              </w:rPr>
              <w:t>es</w:t>
            </w:r>
            <w:proofErr w:type="spellEnd"/>
            <w:r>
              <w:rPr>
                <w:lang w:val="en-GB"/>
              </w:rPr>
              <w:t xml:space="preserve"> in small group or in couple (it depends on the number of available computers or, if not available at all, on the other devices such as tablets or cell-phones)</w:t>
            </w:r>
          </w:p>
          <w:p w14:paraId="0ECBD0B9" w14:textId="77777777" w:rsidR="00864103" w:rsidRDefault="00864103">
            <w:pPr>
              <w:rPr>
                <w:lang w:val="en-GB"/>
              </w:rPr>
            </w:pPr>
          </w:p>
          <w:p w14:paraId="3C130659" w14:textId="77777777" w:rsidR="00864103" w:rsidRDefault="00864103">
            <w:pPr>
              <w:rPr>
                <w:lang w:val="en-GB"/>
              </w:rPr>
            </w:pPr>
          </w:p>
          <w:p w14:paraId="40E76690" w14:textId="77777777" w:rsidR="00864103" w:rsidRDefault="00864103">
            <w:pPr>
              <w:rPr>
                <w:lang w:val="en-GB"/>
              </w:rPr>
            </w:pPr>
          </w:p>
          <w:p w14:paraId="0856812D" w14:textId="77777777" w:rsidR="00864103" w:rsidRDefault="00864103">
            <w:pPr>
              <w:rPr>
                <w:lang w:val="en-GB"/>
              </w:rPr>
            </w:pPr>
          </w:p>
          <w:p w14:paraId="79A64D2C" w14:textId="77777777" w:rsidR="00864103" w:rsidRDefault="00864103">
            <w:pPr>
              <w:rPr>
                <w:lang w:val="en-GB"/>
              </w:rPr>
            </w:pPr>
          </w:p>
          <w:p w14:paraId="4516A6CB" w14:textId="77777777" w:rsidR="0003406F" w:rsidRDefault="0003406F">
            <w:pPr>
              <w:rPr>
                <w:lang w:val="en-GB"/>
              </w:rPr>
            </w:pPr>
          </w:p>
          <w:p w14:paraId="110982CE" w14:textId="77777777" w:rsidR="0003406F" w:rsidRDefault="0003406F">
            <w:pPr>
              <w:rPr>
                <w:lang w:val="en-GB"/>
              </w:rPr>
            </w:pPr>
          </w:p>
          <w:p w14:paraId="3D5C8BDB" w14:textId="77777777" w:rsidR="006B288F" w:rsidRDefault="006B288F">
            <w:pPr>
              <w:rPr>
                <w:lang w:val="en-GB"/>
              </w:rPr>
            </w:pPr>
          </w:p>
          <w:p w14:paraId="34EBD022" w14:textId="77777777" w:rsidR="0003406F" w:rsidRDefault="0003406F">
            <w:pPr>
              <w:rPr>
                <w:lang w:val="en-GB"/>
              </w:rPr>
            </w:pPr>
          </w:p>
          <w:p w14:paraId="7BEB892B" w14:textId="478FDF7B" w:rsidR="00864103" w:rsidRDefault="00E51921">
            <w:pPr>
              <w:rPr>
                <w:lang w:val="en-GB"/>
              </w:rPr>
            </w:pPr>
            <w:r>
              <w:rPr>
                <w:lang w:val="en-GB"/>
              </w:rPr>
              <w:t xml:space="preserve">Students </w:t>
            </w:r>
            <w:r w:rsidR="0003406F">
              <w:rPr>
                <w:lang w:val="en-GB"/>
              </w:rPr>
              <w:t>write down the story. They can use notebooks or computers.</w:t>
            </w:r>
          </w:p>
          <w:p w14:paraId="15FA1DF3" w14:textId="77777777" w:rsidR="00864103" w:rsidRDefault="00864103">
            <w:pPr>
              <w:rPr>
                <w:lang w:val="en-GB"/>
              </w:rPr>
            </w:pPr>
          </w:p>
          <w:p w14:paraId="375BB956" w14:textId="77777777" w:rsidR="00864103" w:rsidRDefault="00864103">
            <w:pPr>
              <w:rPr>
                <w:lang w:val="en-GB"/>
              </w:rPr>
            </w:pPr>
          </w:p>
          <w:p w14:paraId="6B61FF70" w14:textId="77777777" w:rsidR="006B288F" w:rsidRDefault="006B288F">
            <w:pPr>
              <w:rPr>
                <w:lang w:val="en-GB"/>
              </w:rPr>
            </w:pPr>
          </w:p>
          <w:p w14:paraId="226E1FA6" w14:textId="77777777" w:rsidR="00864103" w:rsidRDefault="00864103">
            <w:pPr>
              <w:rPr>
                <w:lang w:val="en-GB"/>
              </w:rPr>
            </w:pPr>
          </w:p>
          <w:p w14:paraId="54E1EBB6" w14:textId="03443997" w:rsidR="006B288F" w:rsidRDefault="006B288F">
            <w:pPr>
              <w:rPr>
                <w:lang w:val="en-GB"/>
              </w:rPr>
            </w:pPr>
            <w:r>
              <w:rPr>
                <w:lang w:val="en-GB"/>
              </w:rPr>
              <w:t xml:space="preserve">Students actively participate in a discussion and answer their questions, if </w:t>
            </w:r>
            <w:proofErr w:type="gramStart"/>
            <w:r>
              <w:rPr>
                <w:lang w:val="en-GB"/>
              </w:rPr>
              <w:t>possible</w:t>
            </w:r>
            <w:proofErr w:type="gramEnd"/>
            <w:r>
              <w:rPr>
                <w:lang w:val="en-GB"/>
              </w:rPr>
              <w:t xml:space="preserve"> they justify their choice.</w:t>
            </w:r>
          </w:p>
        </w:tc>
      </w:tr>
    </w:tbl>
    <w:p w14:paraId="343EF7A8" w14:textId="77777777" w:rsidR="00864103" w:rsidRDefault="00864103">
      <w:pPr>
        <w:rPr>
          <w:lang w:val="en-GB"/>
        </w:rPr>
      </w:pPr>
    </w:p>
    <w:p w14:paraId="6EAFBCC6" w14:textId="77777777" w:rsidR="00864103" w:rsidRDefault="00E51921">
      <w:pPr>
        <w:tabs>
          <w:tab w:val="left" w:pos="1500"/>
        </w:tabs>
        <w:rPr>
          <w:lang w:val="en-GB"/>
        </w:rPr>
      </w:pPr>
      <w:r>
        <w:tab/>
      </w:r>
      <w:r>
        <w:rPr>
          <w:lang w:val="en-US"/>
        </w:rPr>
        <w:tab/>
      </w:r>
    </w:p>
    <w:sectPr w:rsidR="00864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75A99"/>
    <w:multiLevelType w:val="multilevel"/>
    <w:tmpl w:val="53175A9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E94"/>
    <w:rsid w:val="00013D19"/>
    <w:rsid w:val="00023C6F"/>
    <w:rsid w:val="00032572"/>
    <w:rsid w:val="0003406F"/>
    <w:rsid w:val="000561C6"/>
    <w:rsid w:val="000848FA"/>
    <w:rsid w:val="00093564"/>
    <w:rsid w:val="000A12EA"/>
    <w:rsid w:val="000A4E1B"/>
    <w:rsid w:val="000B34BD"/>
    <w:rsid w:val="000D1910"/>
    <w:rsid w:val="0010689F"/>
    <w:rsid w:val="00121581"/>
    <w:rsid w:val="00133BCE"/>
    <w:rsid w:val="001759DE"/>
    <w:rsid w:val="00175ADE"/>
    <w:rsid w:val="0018641F"/>
    <w:rsid w:val="001945DA"/>
    <w:rsid w:val="001E1DA6"/>
    <w:rsid w:val="002035B4"/>
    <w:rsid w:val="00226EFD"/>
    <w:rsid w:val="00230C88"/>
    <w:rsid w:val="002402B5"/>
    <w:rsid w:val="002520E4"/>
    <w:rsid w:val="00264BAE"/>
    <w:rsid w:val="002A55B8"/>
    <w:rsid w:val="002B3910"/>
    <w:rsid w:val="00311125"/>
    <w:rsid w:val="0036069D"/>
    <w:rsid w:val="003668C0"/>
    <w:rsid w:val="00386214"/>
    <w:rsid w:val="003A5030"/>
    <w:rsid w:val="003A7FF8"/>
    <w:rsid w:val="003B453C"/>
    <w:rsid w:val="003F26BC"/>
    <w:rsid w:val="003F5A41"/>
    <w:rsid w:val="00473373"/>
    <w:rsid w:val="004B242D"/>
    <w:rsid w:val="004B7A27"/>
    <w:rsid w:val="004C1FFF"/>
    <w:rsid w:val="005A7EFE"/>
    <w:rsid w:val="005D717C"/>
    <w:rsid w:val="005E03ED"/>
    <w:rsid w:val="005F1EC5"/>
    <w:rsid w:val="00657183"/>
    <w:rsid w:val="00681561"/>
    <w:rsid w:val="006B116C"/>
    <w:rsid w:val="006B288F"/>
    <w:rsid w:val="006B30B1"/>
    <w:rsid w:val="006B55A8"/>
    <w:rsid w:val="006E338F"/>
    <w:rsid w:val="006F152D"/>
    <w:rsid w:val="006F26EF"/>
    <w:rsid w:val="007261DD"/>
    <w:rsid w:val="00754AC9"/>
    <w:rsid w:val="00794B59"/>
    <w:rsid w:val="007E63C1"/>
    <w:rsid w:val="008021A7"/>
    <w:rsid w:val="00806B85"/>
    <w:rsid w:val="008162E8"/>
    <w:rsid w:val="008533E4"/>
    <w:rsid w:val="00864103"/>
    <w:rsid w:val="00873067"/>
    <w:rsid w:val="00882486"/>
    <w:rsid w:val="008913A0"/>
    <w:rsid w:val="008A72DE"/>
    <w:rsid w:val="008C3F55"/>
    <w:rsid w:val="008C674C"/>
    <w:rsid w:val="008F1623"/>
    <w:rsid w:val="0091751B"/>
    <w:rsid w:val="00925E21"/>
    <w:rsid w:val="00964218"/>
    <w:rsid w:val="00966544"/>
    <w:rsid w:val="009A4BF6"/>
    <w:rsid w:val="009B02BF"/>
    <w:rsid w:val="009B15F0"/>
    <w:rsid w:val="009B4D2C"/>
    <w:rsid w:val="009F7B47"/>
    <w:rsid w:val="00A07B44"/>
    <w:rsid w:val="00A25E06"/>
    <w:rsid w:val="00A3460C"/>
    <w:rsid w:val="00A75B7C"/>
    <w:rsid w:val="00A76E3E"/>
    <w:rsid w:val="00A81A1E"/>
    <w:rsid w:val="00AE0A4A"/>
    <w:rsid w:val="00AF726A"/>
    <w:rsid w:val="00B13ABD"/>
    <w:rsid w:val="00B30E94"/>
    <w:rsid w:val="00B473B7"/>
    <w:rsid w:val="00B7550D"/>
    <w:rsid w:val="00B81BE8"/>
    <w:rsid w:val="00B8733C"/>
    <w:rsid w:val="00BA4FA1"/>
    <w:rsid w:val="00BD328D"/>
    <w:rsid w:val="00C57173"/>
    <w:rsid w:val="00D035F7"/>
    <w:rsid w:val="00D51478"/>
    <w:rsid w:val="00DA5954"/>
    <w:rsid w:val="00E01108"/>
    <w:rsid w:val="00E51921"/>
    <w:rsid w:val="00EB5768"/>
    <w:rsid w:val="00F10CD1"/>
    <w:rsid w:val="00F137E1"/>
    <w:rsid w:val="00F4487F"/>
    <w:rsid w:val="00F471B3"/>
    <w:rsid w:val="00F9373B"/>
    <w:rsid w:val="00FC0C26"/>
    <w:rsid w:val="00FC19D4"/>
    <w:rsid w:val="00FF191B"/>
    <w:rsid w:val="0B630511"/>
    <w:rsid w:val="1AA9D1A5"/>
    <w:rsid w:val="2A1901FB"/>
    <w:rsid w:val="5EBC3E2A"/>
    <w:rsid w:val="6A87720A"/>
    <w:rsid w:val="7F2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A2478D"/>
  <w15:docId w15:val="{7C696469-1DC5-7E4F-80B0-BDE8DC72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BC27C2-D0BE-7B4A-8308-9E2D0E7F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Sonja Kepe</cp:lastModifiedBy>
  <cp:revision>4</cp:revision>
  <dcterms:created xsi:type="dcterms:W3CDTF">2018-11-10T15:26:00Z</dcterms:created>
  <dcterms:modified xsi:type="dcterms:W3CDTF">2019-02-21T15:19:00Z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1033-10.2.0.5831</vt:lpwstr>
  </property>
</Properties>
</file>